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57" w:rsidRPr="001269F5" w:rsidRDefault="00501857" w:rsidP="00501857">
      <w:pPr>
        <w:rPr>
          <w:rFonts w:ascii="Courier New" w:hAnsi="Courier New" w:cs="Courier New"/>
        </w:rPr>
      </w:pPr>
      <w:r w:rsidRPr="001269F5">
        <w:rPr>
          <w:rFonts w:ascii="Courier New" w:hAnsi="Courier New" w:cs="Courier New"/>
        </w:rPr>
        <w:t xml:space="preserve">GEN – General – </w:t>
      </w:r>
      <w:r w:rsidR="00E36B62">
        <w:rPr>
          <w:rFonts w:ascii="Courier New" w:hAnsi="Courier New" w:cs="Courier New"/>
        </w:rPr>
        <w:t>Ch</w:t>
      </w:r>
      <w:r w:rsidRPr="001269F5">
        <w:rPr>
          <w:rFonts w:ascii="Courier New" w:hAnsi="Courier New" w:cs="Courier New"/>
        </w:rPr>
        <w:t xml:space="preserve">anges to Listings Requirements regarding </w:t>
      </w:r>
      <w:r w:rsidR="00D01F09">
        <w:rPr>
          <w:rFonts w:ascii="Courier New" w:hAnsi="Courier New" w:cs="Courier New"/>
        </w:rPr>
        <w:t>supplementary circulars and notifications dealing with changes that have occurred to previously issued circulars or announcements</w:t>
      </w:r>
    </w:p>
    <w:p w:rsidR="00501857" w:rsidRPr="001269F5" w:rsidRDefault="00501857" w:rsidP="00501857">
      <w:pPr>
        <w:rPr>
          <w:rFonts w:ascii="Courier New" w:hAnsi="Courier New" w:cs="Courier New"/>
        </w:rPr>
      </w:pPr>
    </w:p>
    <w:p w:rsidR="00E36B62" w:rsidRDefault="00E36B62" w:rsidP="00E36B62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ZA"/>
        </w:rPr>
        <w:t xml:space="preserve">The finalised changes to the Listings requirements regarding </w:t>
      </w:r>
      <w:r w:rsidR="00D01F09">
        <w:rPr>
          <w:rFonts w:ascii="Courier New" w:hAnsi="Courier New" w:cs="Courier New"/>
        </w:rPr>
        <w:t xml:space="preserve">supplementary circulars and notifications dealing with changes that have occurred to previously issued circulars or announcements </w:t>
      </w:r>
      <w:r>
        <w:rPr>
          <w:rFonts w:ascii="Courier New" w:hAnsi="Courier New" w:cs="Courier New"/>
        </w:rPr>
        <w:t xml:space="preserve">will be available on the JSE </w:t>
      </w:r>
      <w:proofErr w:type="gramStart"/>
      <w:r>
        <w:rPr>
          <w:rFonts w:ascii="Courier New" w:hAnsi="Courier New" w:cs="Courier New"/>
        </w:rPr>
        <w:t>website ,</w:t>
      </w:r>
      <w:proofErr w:type="gramEnd"/>
      <w:r>
        <w:rPr>
          <w:rFonts w:ascii="Courier New" w:hAnsi="Courier New" w:cs="Courier New"/>
        </w:rPr>
        <w:t xml:space="preserve"> </w:t>
      </w:r>
      <w:hyperlink r:id="rId5" w:history="1">
        <w:r w:rsidRPr="0031263A">
          <w:rPr>
            <w:rStyle w:val="Hyperlink"/>
            <w:rFonts w:ascii="Courier New" w:hAnsi="Courier New" w:cs="Courier New"/>
          </w:rPr>
          <w:t>www.jse.co.za</w:t>
        </w:r>
      </w:hyperlink>
      <w:r>
        <w:rPr>
          <w:rFonts w:ascii="Courier New" w:hAnsi="Courier New" w:cs="Courier New"/>
        </w:rPr>
        <w:t xml:space="preserve">, as from </w:t>
      </w:r>
      <w:r w:rsidR="00D01F09">
        <w:rPr>
          <w:rFonts w:ascii="Courier New" w:hAnsi="Courier New" w:cs="Courier New"/>
        </w:rPr>
        <w:t>today 31 July</w:t>
      </w:r>
      <w:r>
        <w:rPr>
          <w:rFonts w:ascii="Courier New" w:hAnsi="Courier New" w:cs="Courier New"/>
        </w:rPr>
        <w:t xml:space="preserve"> 2012.</w:t>
      </w:r>
    </w:p>
    <w:p w:rsidR="00E36B62" w:rsidRDefault="00E36B62" w:rsidP="00E36B62">
      <w:pPr>
        <w:rPr>
          <w:rFonts w:ascii="Courier New" w:hAnsi="Courier New" w:cs="Courier New"/>
        </w:rPr>
      </w:pPr>
    </w:p>
    <w:p w:rsidR="00E36B62" w:rsidRDefault="00E36B62" w:rsidP="00E36B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effective date for implementation is 1 </w:t>
      </w:r>
      <w:r w:rsidR="00D01F09">
        <w:rPr>
          <w:rFonts w:ascii="Courier New" w:hAnsi="Courier New" w:cs="Courier New"/>
        </w:rPr>
        <w:t>September</w:t>
      </w:r>
      <w:r>
        <w:rPr>
          <w:rFonts w:ascii="Courier New" w:hAnsi="Courier New" w:cs="Courier New"/>
        </w:rPr>
        <w:t xml:space="preserve"> 2012.</w:t>
      </w:r>
    </w:p>
    <w:p w:rsidR="00501857" w:rsidRPr="001269F5" w:rsidRDefault="00501857" w:rsidP="00501857">
      <w:pPr>
        <w:rPr>
          <w:rFonts w:ascii="Courier New" w:hAnsi="Courier New" w:cs="Courier New"/>
        </w:rPr>
      </w:pPr>
    </w:p>
    <w:p w:rsidR="00501857" w:rsidRPr="001269F5" w:rsidRDefault="00D01F09" w:rsidP="0050185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31 July </w:t>
      </w:r>
      <w:r w:rsidR="00986E33">
        <w:rPr>
          <w:rFonts w:ascii="Courier New" w:hAnsi="Courier New" w:cs="Courier New"/>
        </w:rPr>
        <w:t>2012</w:t>
      </w:r>
    </w:p>
    <w:p w:rsidR="00501857" w:rsidRPr="002B1E6E" w:rsidRDefault="00501857" w:rsidP="00501857">
      <w:pPr>
        <w:rPr>
          <w:rFonts w:ascii="Courier New" w:hAnsi="Courier New" w:cs="Courier New"/>
        </w:rPr>
      </w:pPr>
    </w:p>
    <w:p w:rsidR="00501857" w:rsidRPr="002B1E6E" w:rsidRDefault="00501857" w:rsidP="00501857">
      <w:pPr>
        <w:rPr>
          <w:rFonts w:ascii="Courier New" w:hAnsi="Courier New" w:cs="Courier New"/>
        </w:rPr>
      </w:pPr>
    </w:p>
    <w:p w:rsidR="00810BB4" w:rsidRPr="00501857" w:rsidRDefault="00810BB4" w:rsidP="00501857"/>
    <w:sectPr w:rsidR="00810BB4" w:rsidRPr="00501857" w:rsidSect="00AC4D9F">
      <w:pgSz w:w="11907" w:h="16840" w:code="9"/>
      <w:pgMar w:top="1440" w:right="173" w:bottom="1440" w:left="173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6979"/>
    <w:multiLevelType w:val="hybridMultilevel"/>
    <w:tmpl w:val="40683582"/>
    <w:lvl w:ilvl="0" w:tplc="124E86B8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6E"/>
    <w:rsid w:val="000E3292"/>
    <w:rsid w:val="000F5767"/>
    <w:rsid w:val="001269F5"/>
    <w:rsid w:val="002B1E6E"/>
    <w:rsid w:val="00391EF6"/>
    <w:rsid w:val="003F3C16"/>
    <w:rsid w:val="00501857"/>
    <w:rsid w:val="005373B8"/>
    <w:rsid w:val="00551825"/>
    <w:rsid w:val="005E5798"/>
    <w:rsid w:val="0067296F"/>
    <w:rsid w:val="006D2E49"/>
    <w:rsid w:val="00810BB4"/>
    <w:rsid w:val="00823A7D"/>
    <w:rsid w:val="00986E33"/>
    <w:rsid w:val="00A964C2"/>
    <w:rsid w:val="00AD4DFF"/>
    <w:rsid w:val="00B134AB"/>
    <w:rsid w:val="00B16956"/>
    <w:rsid w:val="00BB4B59"/>
    <w:rsid w:val="00C94EFF"/>
    <w:rsid w:val="00D01F09"/>
    <w:rsid w:val="00D44324"/>
    <w:rsid w:val="00D51293"/>
    <w:rsid w:val="00D72471"/>
    <w:rsid w:val="00D77167"/>
    <w:rsid w:val="00E36B62"/>
    <w:rsid w:val="00FF3742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8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B1E6E"/>
    <w:rPr>
      <w:rFonts w:ascii="Courier New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2B1E6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7167"/>
    <w:rPr>
      <w:rFonts w:ascii="Arial" w:eastAsia="Times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986E33"/>
    <w:pPr>
      <w:ind w:left="720"/>
    </w:pPr>
    <w:rPr>
      <w:rFonts w:ascii="Calibri" w:eastAsia="Calibri" w:hAnsi="Calibri"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se.co.z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PDCLID01\sens$\Current%20Apps\MS%20Word%20Templates\WorkingDo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WorkingDocTemplate.dot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name: EmailDetails</vt:lpstr>
    </vt:vector>
  </TitlesOfParts>
  <Company>Ovations Technologies</Company>
  <LinksUpToDate>false</LinksUpToDate>
  <CharactersWithSpaces>574</CharactersWithSpaces>
  <SharedDoc>false</SharedDoc>
  <HLinks>
    <vt:vector size="6" baseType="variant"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mailto:thandekam@jse.co.za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name: EmailDetails</dc:title>
  <dc:subject/>
  <dc:creator>user</dc:creator>
  <cp:keywords/>
  <dc:description/>
  <cp:lastModifiedBy>Tania Wimberley</cp:lastModifiedBy>
  <cp:revision>3</cp:revision>
  <cp:lastPrinted>1601-01-01T00:00:00Z</cp:lastPrinted>
  <dcterms:created xsi:type="dcterms:W3CDTF">2012-07-30T12:42:00Z</dcterms:created>
  <dcterms:modified xsi:type="dcterms:W3CDTF">2012-07-30T12:42:00Z</dcterms:modified>
</cp:coreProperties>
</file>